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5A1FF" w14:textId="5E6F0223" w:rsidR="00FE07DD" w:rsidRPr="0018343A" w:rsidRDefault="002D6875">
      <w:pPr>
        <w:spacing w:after="60" w:line="259" w:lineRule="auto"/>
        <w:jc w:val="center"/>
        <w:rPr>
          <w:color w:val="auto"/>
        </w:rPr>
      </w:pPr>
      <w:r>
        <w:rPr>
          <w:b/>
          <w:color w:val="auto"/>
          <w:sz w:val="18"/>
        </w:rPr>
        <w:t>(</w:t>
      </w:r>
      <w:r w:rsidRPr="0018343A">
        <w:rPr>
          <w:b/>
          <w:color w:val="auto"/>
          <w:sz w:val="18"/>
        </w:rPr>
        <w:t>MODELO REFERENCIAL</w:t>
      </w:r>
      <w:r>
        <w:rPr>
          <w:b/>
          <w:color w:val="auto"/>
          <w:sz w:val="18"/>
        </w:rPr>
        <w:t>)</w:t>
      </w:r>
    </w:p>
    <w:p w14:paraId="72F4B0FD" w14:textId="77777777" w:rsidR="00FE07DD" w:rsidRPr="0018343A" w:rsidRDefault="00812A0D">
      <w:pPr>
        <w:pStyle w:val="Ttulo10"/>
        <w:spacing w:after="200"/>
        <w:jc w:val="center"/>
        <w:rPr>
          <w:color w:val="auto"/>
        </w:rPr>
      </w:pPr>
      <w:r w:rsidRPr="0018343A">
        <w:rPr>
          <w:color w:val="auto"/>
        </w:rPr>
        <w:t>Acuerdo de aplicación y compensación de días no laborables</w:t>
      </w:r>
    </w:p>
    <w:p w14:paraId="368B5CAB" w14:textId="77777777" w:rsidR="002D6875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>Conste por el presente documento el acuerdo que celebran, de una parte</w:t>
      </w:r>
      <w:r w:rsidR="002D6875">
        <w:rPr>
          <w:color w:val="auto"/>
        </w:rPr>
        <w:t>:</w:t>
      </w:r>
      <w:r w:rsidRPr="0018343A">
        <w:rPr>
          <w:color w:val="auto"/>
        </w:rPr>
        <w:t xml:space="preserve"> </w:t>
      </w:r>
    </w:p>
    <w:p w14:paraId="05A2AFAD" w14:textId="21492EA2" w:rsidR="00CE449D" w:rsidRDefault="002D6875" w:rsidP="002D6875">
      <w:pPr>
        <w:pStyle w:val="Prrafodelista"/>
        <w:numPr>
          <w:ilvl w:val="0"/>
          <w:numId w:val="8"/>
        </w:numPr>
        <w:spacing w:after="120" w:line="259" w:lineRule="auto"/>
        <w:jc w:val="both"/>
        <w:rPr>
          <w:color w:val="auto"/>
        </w:rPr>
      </w:pPr>
      <w:r w:rsidRPr="002D6875">
        <w:rPr>
          <w:color w:val="auto"/>
        </w:rPr>
        <w:t xml:space="preserve">La empresa </w:t>
      </w:r>
      <w:r w:rsidR="00CE449D">
        <w:rPr>
          <w:b/>
          <w:color w:val="auto"/>
        </w:rPr>
        <w:t>(</w:t>
      </w:r>
      <w:r w:rsidRPr="002D6875">
        <w:rPr>
          <w:b/>
          <w:color w:val="auto"/>
        </w:rPr>
        <w:t>RAZÓN SOCIAL</w:t>
      </w:r>
      <w:r w:rsidR="00CE449D">
        <w:rPr>
          <w:b/>
          <w:color w:val="auto"/>
        </w:rPr>
        <w:t>)</w:t>
      </w:r>
      <w:r w:rsidRPr="002D6875">
        <w:rPr>
          <w:color w:val="auto"/>
        </w:rPr>
        <w:t xml:space="preserve">, con RUC N.º </w:t>
      </w:r>
      <w:r w:rsidR="00CE449D">
        <w:rPr>
          <w:b/>
          <w:color w:val="auto"/>
        </w:rPr>
        <w:t>(</w:t>
      </w:r>
      <w:r w:rsidRPr="002D6875">
        <w:rPr>
          <w:b/>
          <w:color w:val="auto"/>
        </w:rPr>
        <w:t>RUC</w:t>
      </w:r>
      <w:r w:rsidR="00CE449D">
        <w:rPr>
          <w:b/>
          <w:color w:val="auto"/>
        </w:rPr>
        <w:t>)</w:t>
      </w:r>
      <w:r w:rsidRPr="002D6875">
        <w:rPr>
          <w:color w:val="auto"/>
        </w:rPr>
        <w:t xml:space="preserve">, con domicilio en </w:t>
      </w:r>
      <w:r w:rsidR="00CE449D">
        <w:rPr>
          <w:b/>
          <w:color w:val="auto"/>
        </w:rPr>
        <w:t>(</w:t>
      </w:r>
      <w:r w:rsidRPr="002D6875">
        <w:rPr>
          <w:b/>
          <w:color w:val="auto"/>
        </w:rPr>
        <w:t>DOMICILIO</w:t>
      </w:r>
      <w:r w:rsidR="00CE449D">
        <w:rPr>
          <w:b/>
          <w:color w:val="auto"/>
        </w:rPr>
        <w:t>)</w:t>
      </w:r>
      <w:r w:rsidRPr="002D6875">
        <w:rPr>
          <w:color w:val="auto"/>
        </w:rPr>
        <w:t xml:space="preserve">, debidamente representada por </w:t>
      </w:r>
      <w:r w:rsidR="00CE449D">
        <w:rPr>
          <w:b/>
          <w:color w:val="auto"/>
        </w:rPr>
        <w:t>(</w:t>
      </w:r>
      <w:r w:rsidRPr="002D6875">
        <w:rPr>
          <w:b/>
          <w:color w:val="auto"/>
        </w:rPr>
        <w:t>NOMBRE DEL REPRESENTANTE</w:t>
      </w:r>
      <w:r w:rsidR="00CE449D">
        <w:rPr>
          <w:b/>
          <w:color w:val="auto"/>
        </w:rPr>
        <w:t>)</w:t>
      </w:r>
      <w:r w:rsidRPr="002D6875">
        <w:rPr>
          <w:color w:val="auto"/>
        </w:rPr>
        <w:t xml:space="preserve">, identificado con DNI N.º </w:t>
      </w:r>
      <w:r w:rsidR="00CE449D">
        <w:rPr>
          <w:b/>
          <w:color w:val="auto"/>
        </w:rPr>
        <w:t>(</w:t>
      </w:r>
      <w:r w:rsidRPr="002D6875">
        <w:rPr>
          <w:b/>
          <w:color w:val="auto"/>
        </w:rPr>
        <w:t>DNI</w:t>
      </w:r>
      <w:r w:rsidR="00CE449D">
        <w:rPr>
          <w:b/>
          <w:color w:val="auto"/>
        </w:rPr>
        <w:t>)</w:t>
      </w:r>
      <w:r w:rsidRPr="002D6875">
        <w:rPr>
          <w:color w:val="auto"/>
        </w:rPr>
        <w:t>, a quien en adelante se denominará</w:t>
      </w:r>
      <w:r w:rsidRPr="003F5AB8">
        <w:rPr>
          <w:b/>
          <w:bCs/>
          <w:color w:val="auto"/>
        </w:rPr>
        <w:t xml:space="preserve"> EL EMPLEADOR</w:t>
      </w:r>
      <w:r w:rsidRPr="002D6875">
        <w:rPr>
          <w:color w:val="auto"/>
        </w:rPr>
        <w:t xml:space="preserve">; y, de otra parte, </w:t>
      </w:r>
    </w:p>
    <w:p w14:paraId="3036D5B1" w14:textId="7D8132DD" w:rsidR="00FE07DD" w:rsidRDefault="00CE449D" w:rsidP="002D6875">
      <w:pPr>
        <w:pStyle w:val="Prrafodelista"/>
        <w:numPr>
          <w:ilvl w:val="0"/>
          <w:numId w:val="8"/>
        </w:numPr>
        <w:spacing w:after="120" w:line="259" w:lineRule="auto"/>
        <w:jc w:val="both"/>
        <w:rPr>
          <w:color w:val="auto"/>
        </w:rPr>
      </w:pPr>
      <w:r>
        <w:rPr>
          <w:color w:val="auto"/>
        </w:rPr>
        <w:t xml:space="preserve">El señor/a </w:t>
      </w:r>
      <w:r>
        <w:rPr>
          <w:b/>
          <w:color w:val="auto"/>
        </w:rPr>
        <w:t>(</w:t>
      </w:r>
      <w:r w:rsidRPr="002D6875">
        <w:rPr>
          <w:b/>
          <w:color w:val="auto"/>
        </w:rPr>
        <w:t>NOMBRE DEL TRABAJADOR</w:t>
      </w:r>
      <w:r>
        <w:rPr>
          <w:b/>
          <w:color w:val="auto"/>
        </w:rPr>
        <w:t>)</w:t>
      </w:r>
      <w:r w:rsidRPr="002D6875">
        <w:rPr>
          <w:color w:val="auto"/>
        </w:rPr>
        <w:t xml:space="preserve">, identificado con DNI N.º </w:t>
      </w:r>
      <w:r>
        <w:rPr>
          <w:b/>
          <w:color w:val="auto"/>
        </w:rPr>
        <w:t>(</w:t>
      </w:r>
      <w:r w:rsidRPr="002D6875">
        <w:rPr>
          <w:b/>
          <w:color w:val="auto"/>
        </w:rPr>
        <w:t>DNI</w:t>
      </w:r>
      <w:r>
        <w:rPr>
          <w:b/>
          <w:color w:val="auto"/>
        </w:rPr>
        <w:t>)</w:t>
      </w:r>
      <w:r w:rsidRPr="002D6875">
        <w:rPr>
          <w:color w:val="auto"/>
        </w:rPr>
        <w:t>,</w:t>
      </w:r>
      <w:r>
        <w:rPr>
          <w:color w:val="auto"/>
        </w:rPr>
        <w:t xml:space="preserve"> con domicilio en </w:t>
      </w:r>
      <w:r w:rsidR="003F5AB8">
        <w:rPr>
          <w:b/>
          <w:color w:val="auto"/>
        </w:rPr>
        <w:t>(</w:t>
      </w:r>
      <w:r w:rsidR="003F5AB8" w:rsidRPr="002D6875">
        <w:rPr>
          <w:b/>
          <w:color w:val="auto"/>
        </w:rPr>
        <w:t>DOMICILIO</w:t>
      </w:r>
      <w:r w:rsidR="003F5AB8">
        <w:rPr>
          <w:b/>
          <w:color w:val="auto"/>
        </w:rPr>
        <w:t>),</w:t>
      </w:r>
      <w:r w:rsidRPr="002D6875">
        <w:rPr>
          <w:color w:val="auto"/>
        </w:rPr>
        <w:t xml:space="preserve"> quien ocupa el </w:t>
      </w:r>
      <w:r w:rsidR="003F5AB8">
        <w:rPr>
          <w:color w:val="auto"/>
        </w:rPr>
        <w:t>cargo</w:t>
      </w:r>
      <w:r w:rsidRPr="002D6875">
        <w:rPr>
          <w:color w:val="auto"/>
        </w:rPr>
        <w:t xml:space="preserve"> de </w:t>
      </w:r>
      <w:r>
        <w:rPr>
          <w:b/>
          <w:color w:val="auto"/>
        </w:rPr>
        <w:t>(</w:t>
      </w:r>
      <w:r w:rsidR="003F5AB8">
        <w:rPr>
          <w:b/>
          <w:color w:val="auto"/>
        </w:rPr>
        <w:t>CARGO</w:t>
      </w:r>
      <w:r>
        <w:rPr>
          <w:b/>
          <w:color w:val="auto"/>
        </w:rPr>
        <w:t>)</w:t>
      </w:r>
      <w:r w:rsidRPr="002D6875">
        <w:rPr>
          <w:color w:val="auto"/>
        </w:rPr>
        <w:t xml:space="preserve"> y presta servicios en el centro de trabajo ubicado en </w:t>
      </w:r>
      <w:r>
        <w:rPr>
          <w:b/>
          <w:color w:val="auto"/>
        </w:rPr>
        <w:t>(</w:t>
      </w:r>
      <w:r w:rsidRPr="002D6875">
        <w:rPr>
          <w:b/>
          <w:color w:val="auto"/>
        </w:rPr>
        <w:t>UBICACIÓN</w:t>
      </w:r>
      <w:r>
        <w:rPr>
          <w:b/>
          <w:color w:val="auto"/>
        </w:rPr>
        <w:t>)</w:t>
      </w:r>
      <w:r w:rsidRPr="002D6875">
        <w:rPr>
          <w:color w:val="auto"/>
        </w:rPr>
        <w:t xml:space="preserve">, a quien en adelante se denominará </w:t>
      </w:r>
      <w:r w:rsidRPr="003F5AB8">
        <w:rPr>
          <w:b/>
          <w:bCs/>
          <w:color w:val="auto"/>
        </w:rPr>
        <w:t>EL TRABAJADOR</w:t>
      </w:r>
      <w:r w:rsidRPr="002D6875">
        <w:rPr>
          <w:color w:val="auto"/>
        </w:rPr>
        <w:t>; en los términos siguientes:</w:t>
      </w:r>
    </w:p>
    <w:p w14:paraId="0B8C8DBB" w14:textId="31464F20" w:rsidR="003F5AB8" w:rsidRPr="003F5AB8" w:rsidRDefault="003F5AB8" w:rsidP="003F5AB8">
      <w:pPr>
        <w:spacing w:after="120" w:line="259" w:lineRule="auto"/>
        <w:jc w:val="both"/>
        <w:rPr>
          <w:color w:val="auto"/>
        </w:rPr>
      </w:pPr>
      <w:r>
        <w:rPr>
          <w:color w:val="auto"/>
        </w:rPr>
        <w:t xml:space="preserve">Cuando se haga mención </w:t>
      </w:r>
      <w:proofErr w:type="gramStart"/>
      <w:r>
        <w:rPr>
          <w:color w:val="auto"/>
        </w:rPr>
        <w:t>a</w:t>
      </w:r>
      <w:proofErr w:type="gramEnd"/>
      <w:r w:rsidRPr="003F5AB8">
        <w:rPr>
          <w:b/>
          <w:bCs/>
          <w:color w:val="auto"/>
        </w:rPr>
        <w:t xml:space="preserve"> LAS PARTES</w:t>
      </w:r>
      <w:r>
        <w:rPr>
          <w:color w:val="auto"/>
        </w:rPr>
        <w:t xml:space="preserve">, deberá entenderse que se está </w:t>
      </w:r>
      <w:proofErr w:type="gramStart"/>
      <w:r>
        <w:rPr>
          <w:color w:val="auto"/>
        </w:rPr>
        <w:t>haciendo mención de</w:t>
      </w:r>
      <w:proofErr w:type="gramEnd"/>
      <w:r>
        <w:rPr>
          <w:color w:val="auto"/>
        </w:rPr>
        <w:t xml:space="preserve"> manera conjunta e indistinta tanto a </w:t>
      </w:r>
      <w:r w:rsidRPr="003F5AB8">
        <w:rPr>
          <w:b/>
          <w:bCs/>
          <w:color w:val="auto"/>
        </w:rPr>
        <w:t>EL EMPLEADOR</w:t>
      </w:r>
      <w:r>
        <w:rPr>
          <w:color w:val="auto"/>
        </w:rPr>
        <w:t xml:space="preserve"> como a </w:t>
      </w:r>
      <w:r w:rsidRPr="003F5AB8">
        <w:rPr>
          <w:b/>
          <w:bCs/>
          <w:color w:val="auto"/>
        </w:rPr>
        <w:t>EL TRABAJADOR</w:t>
      </w:r>
      <w:r>
        <w:rPr>
          <w:b/>
          <w:bCs/>
          <w:color w:val="auto"/>
        </w:rPr>
        <w:t>.</w:t>
      </w:r>
    </w:p>
    <w:p w14:paraId="42B0C3D6" w14:textId="7E2CDD88" w:rsidR="00FE07DD" w:rsidRPr="0018343A" w:rsidRDefault="00812A0D">
      <w:pPr>
        <w:keepNext/>
        <w:spacing w:before="100" w:after="60" w:line="259" w:lineRule="auto"/>
        <w:rPr>
          <w:color w:val="auto"/>
        </w:rPr>
      </w:pPr>
      <w:r w:rsidRPr="0018343A">
        <w:rPr>
          <w:b/>
          <w:color w:val="auto"/>
        </w:rPr>
        <w:t>Primera</w:t>
      </w:r>
      <w:r w:rsidR="000A72D9">
        <w:rPr>
          <w:b/>
          <w:color w:val="auto"/>
        </w:rPr>
        <w:t xml:space="preserve">: </w:t>
      </w:r>
      <w:r w:rsidRPr="0018343A">
        <w:rPr>
          <w:b/>
          <w:color w:val="auto"/>
        </w:rPr>
        <w:t>Antecedentes</w:t>
      </w:r>
    </w:p>
    <w:p w14:paraId="1255CF19" w14:textId="77777777" w:rsidR="00FE07DD" w:rsidRPr="0018343A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>El Decreto Supremo N.º 020-2026-TR declaró días no laborables sujetos a compensación por la visita de Su Santidad el Papa León XIV al Perú. Para el sector privado, el acogimiento requiere acuerdo previo entre el empleador y los trabajadores; a falta de acuerdo, la decisión corresponde al empleador. La norma también dispone que el acuerdo establezca la forma de recuperación de las horas dejadas de laborar.</w:t>
      </w:r>
    </w:p>
    <w:p w14:paraId="00F6AA35" w14:textId="4ECC6FDE" w:rsidR="00FE07DD" w:rsidRPr="0018343A" w:rsidRDefault="00812A0D">
      <w:pPr>
        <w:keepNext/>
        <w:spacing w:before="100" w:after="60" w:line="259" w:lineRule="auto"/>
        <w:rPr>
          <w:color w:val="auto"/>
        </w:rPr>
      </w:pPr>
      <w:r w:rsidRPr="0018343A">
        <w:rPr>
          <w:b/>
          <w:color w:val="auto"/>
        </w:rPr>
        <w:t>Segunda</w:t>
      </w:r>
      <w:r w:rsidR="000A72D9">
        <w:rPr>
          <w:b/>
          <w:color w:val="auto"/>
        </w:rPr>
        <w:t xml:space="preserve">: </w:t>
      </w:r>
      <w:r w:rsidRPr="0018343A">
        <w:rPr>
          <w:b/>
          <w:color w:val="auto"/>
        </w:rPr>
        <w:t>Objeto del acuerdo</w:t>
      </w:r>
    </w:p>
    <w:p w14:paraId="11EC689B" w14:textId="77777777" w:rsidR="00FE07DD" w:rsidRPr="0018343A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>Las partes acuerdan que EL TRABAJADOR se acogerá al día o período no laborable indicado en la cláusula siguiente. Las horas no trabajadas serán compensadas conforme al cronograma pactado en este documento.</w:t>
      </w:r>
    </w:p>
    <w:p w14:paraId="3575C260" w14:textId="03876658" w:rsidR="00FE07DD" w:rsidRPr="0018343A" w:rsidRDefault="00812A0D">
      <w:pPr>
        <w:keepNext/>
        <w:spacing w:before="100" w:after="60" w:line="259" w:lineRule="auto"/>
        <w:rPr>
          <w:color w:val="auto"/>
        </w:rPr>
      </w:pPr>
      <w:r w:rsidRPr="0018343A">
        <w:rPr>
          <w:b/>
          <w:color w:val="auto"/>
        </w:rPr>
        <w:t>Tercera</w:t>
      </w:r>
      <w:r w:rsidR="000A72D9">
        <w:rPr>
          <w:b/>
          <w:color w:val="auto"/>
        </w:rPr>
        <w:t xml:space="preserve">: </w:t>
      </w:r>
      <w:r w:rsidRPr="0018343A">
        <w:rPr>
          <w:b/>
          <w:color w:val="auto"/>
        </w:rPr>
        <w:t>Fecha y ámbito de aplicación</w:t>
      </w:r>
    </w:p>
    <w:p w14:paraId="01AEA778" w14:textId="77777777" w:rsidR="00FE07DD" w:rsidRPr="0018343A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>El presente acuerdo se aplica únicamente al centro de trabajo y a la fecha comprendidos en el Decreto Supremo N.º 020-2026-TR. Marcar y completar la alternativa correspondiente:</w:t>
      </w:r>
    </w:p>
    <w:p w14:paraId="245B666F" w14:textId="77777777" w:rsidR="00FE07DD" w:rsidRPr="0018343A" w:rsidRDefault="00812A0D">
      <w:pPr>
        <w:spacing w:after="40" w:line="259" w:lineRule="auto"/>
        <w:ind w:left="259" w:hanging="173"/>
        <w:rPr>
          <w:color w:val="auto"/>
        </w:rPr>
      </w:pPr>
      <w:r w:rsidRPr="0018343A">
        <w:rPr>
          <w:color w:val="auto"/>
          <w:sz w:val="20"/>
        </w:rPr>
        <w:t>• [  ] Lima o Callao  11 de noviembre de 2026, desde las 13:00 hasta las 24:00 horas.</w:t>
      </w:r>
    </w:p>
    <w:p w14:paraId="617580DF" w14:textId="77777777" w:rsidR="00FE07DD" w:rsidRPr="0018343A" w:rsidRDefault="00812A0D">
      <w:pPr>
        <w:spacing w:after="40" w:line="259" w:lineRule="auto"/>
        <w:ind w:left="259" w:hanging="173"/>
        <w:rPr>
          <w:color w:val="auto"/>
        </w:rPr>
      </w:pPr>
      <w:r w:rsidRPr="0018343A">
        <w:rPr>
          <w:color w:val="auto"/>
          <w:sz w:val="20"/>
        </w:rPr>
        <w:t>• [  ] Lima o Callao  12 de noviembre de 2026, desde las 13:00 hasta las 24:00 horas.</w:t>
      </w:r>
    </w:p>
    <w:p w14:paraId="73DDE5F7" w14:textId="77777777" w:rsidR="00FE07DD" w:rsidRPr="0018343A" w:rsidRDefault="00812A0D">
      <w:pPr>
        <w:spacing w:after="40" w:line="259" w:lineRule="auto"/>
        <w:ind w:left="259" w:hanging="173"/>
        <w:rPr>
          <w:color w:val="auto"/>
        </w:rPr>
      </w:pPr>
      <w:r w:rsidRPr="0018343A">
        <w:rPr>
          <w:color w:val="auto"/>
          <w:sz w:val="20"/>
        </w:rPr>
        <w:t>• [  ] Lima o Callao  16 de noviembre de 2026.</w:t>
      </w:r>
    </w:p>
    <w:p w14:paraId="22CC37B5" w14:textId="77777777" w:rsidR="00FE07DD" w:rsidRPr="0018343A" w:rsidRDefault="00812A0D">
      <w:pPr>
        <w:spacing w:after="40" w:line="259" w:lineRule="auto"/>
        <w:ind w:left="259" w:hanging="173"/>
        <w:rPr>
          <w:color w:val="auto"/>
        </w:rPr>
      </w:pPr>
      <w:r w:rsidRPr="0018343A">
        <w:rPr>
          <w:color w:val="auto"/>
          <w:sz w:val="20"/>
        </w:rPr>
        <w:t>• [  ] Cajamarca, La Libertad, Lambayeque o Piura  13 de noviembre de 2026.</w:t>
      </w:r>
    </w:p>
    <w:p w14:paraId="0F81E1B7" w14:textId="77777777" w:rsidR="00FE07DD" w:rsidRPr="0018343A" w:rsidRDefault="00812A0D">
      <w:pPr>
        <w:spacing w:after="40" w:line="259" w:lineRule="auto"/>
        <w:ind w:left="259" w:hanging="173"/>
        <w:rPr>
          <w:color w:val="auto"/>
        </w:rPr>
      </w:pPr>
      <w:r w:rsidRPr="0018343A">
        <w:rPr>
          <w:color w:val="auto"/>
          <w:sz w:val="20"/>
        </w:rPr>
        <w:t>• [  ] Cajamarca, La Libertad, Lambayeque o Piura  14 de noviembre de 2026.</w:t>
      </w:r>
    </w:p>
    <w:p w14:paraId="04BCDD7C" w14:textId="77777777" w:rsidR="00FE07DD" w:rsidRPr="0018343A" w:rsidRDefault="00812A0D">
      <w:pPr>
        <w:spacing w:after="40" w:line="259" w:lineRule="auto"/>
        <w:ind w:left="259" w:hanging="173"/>
        <w:rPr>
          <w:color w:val="auto"/>
        </w:rPr>
      </w:pPr>
      <w:r w:rsidRPr="0018343A">
        <w:rPr>
          <w:color w:val="auto"/>
          <w:sz w:val="20"/>
        </w:rPr>
        <w:t>• [  ] Cusco o Ucayali  15 de noviembre de 2026.</w:t>
      </w:r>
    </w:p>
    <w:p w14:paraId="5C8993C5" w14:textId="77777777" w:rsidR="00FE07DD" w:rsidRPr="0018343A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b/>
          <w:color w:val="auto"/>
        </w:rPr>
        <w:t xml:space="preserve">Centro de trabajo: </w:t>
      </w:r>
      <w:r w:rsidRPr="0018343A">
        <w:rPr>
          <w:color w:val="auto"/>
        </w:rPr>
        <w:t>[INDICAR DIRECCIÓN, PROVINCIA Y DEPARTAMENTO]</w:t>
      </w:r>
      <w:r w:rsidRPr="0018343A">
        <w:rPr>
          <w:b/>
          <w:color w:val="auto"/>
        </w:rPr>
        <w:t xml:space="preserve">. Horas que se dejarán de laborar: </w:t>
      </w:r>
      <w:r w:rsidRPr="0018343A">
        <w:rPr>
          <w:color w:val="auto"/>
        </w:rPr>
        <w:t>[NÚMERO DE HORAS].</w:t>
      </w:r>
    </w:p>
    <w:p w14:paraId="24F6CF79" w14:textId="24C8AC73" w:rsidR="00FE07DD" w:rsidRPr="0018343A" w:rsidRDefault="00812A0D">
      <w:pPr>
        <w:keepNext/>
        <w:spacing w:before="100" w:after="60" w:line="259" w:lineRule="auto"/>
        <w:rPr>
          <w:color w:val="auto"/>
        </w:rPr>
      </w:pPr>
      <w:r w:rsidRPr="0018343A">
        <w:rPr>
          <w:b/>
          <w:color w:val="auto"/>
        </w:rPr>
        <w:t>Cuarta</w:t>
      </w:r>
      <w:r w:rsidR="000A72D9">
        <w:rPr>
          <w:b/>
          <w:color w:val="auto"/>
        </w:rPr>
        <w:t xml:space="preserve">: </w:t>
      </w:r>
      <w:r w:rsidRPr="0018343A">
        <w:rPr>
          <w:b/>
          <w:color w:val="auto"/>
        </w:rPr>
        <w:t>Naturaleza del día no laborable</w:t>
      </w:r>
    </w:p>
    <w:p w14:paraId="2B8225CE" w14:textId="61C4176D" w:rsidR="00FE07DD" w:rsidRPr="0018343A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 xml:space="preserve">Las partes reconocen que la fecha acordada es un día no laborable sujeto a compensación y no un feriado. En consecuencia, las horas no trabajadas serán recuperadas en los términos de este acuerdo. </w:t>
      </w:r>
    </w:p>
    <w:p w14:paraId="50CA442A" w14:textId="7CA435E5" w:rsidR="00FE07DD" w:rsidRPr="0018343A" w:rsidRDefault="00812A0D" w:rsidP="0044147B">
      <w:pPr>
        <w:rPr>
          <w:color w:val="auto"/>
        </w:rPr>
      </w:pPr>
      <w:r w:rsidRPr="0018343A">
        <w:rPr>
          <w:color w:val="auto"/>
        </w:rPr>
        <w:br w:type="page"/>
      </w:r>
      <w:r w:rsidRPr="0018343A">
        <w:rPr>
          <w:b/>
          <w:color w:val="auto"/>
        </w:rPr>
        <w:lastRenderedPageBreak/>
        <w:t>Quinta</w:t>
      </w:r>
      <w:r w:rsidR="000A72D9">
        <w:rPr>
          <w:b/>
          <w:color w:val="auto"/>
        </w:rPr>
        <w:t xml:space="preserve">: </w:t>
      </w:r>
      <w:r w:rsidRPr="0018343A">
        <w:rPr>
          <w:b/>
          <w:color w:val="auto"/>
        </w:rPr>
        <w:t>Recuperación de horas</w:t>
      </w:r>
    </w:p>
    <w:p w14:paraId="7AA5ED40" w14:textId="7C6DBE59" w:rsidR="00FE07DD" w:rsidRPr="0018343A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>La recuperación se realizará de acuerdo con el siguiente cronograma</w:t>
      </w:r>
      <w:r w:rsidR="002618C5">
        <w:rPr>
          <w:color w:val="auto"/>
        </w:rPr>
        <w:t xml:space="preserve">: </w:t>
      </w:r>
    </w:p>
    <w:tbl>
      <w:tblPr>
        <w:tblW w:w="8640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944"/>
        <w:gridCol w:w="1944"/>
        <w:gridCol w:w="2376"/>
        <w:gridCol w:w="2376"/>
      </w:tblGrid>
      <w:tr w:rsidR="00FE07DD" w:rsidRPr="0018343A" w14:paraId="3312EB30" w14:textId="77777777" w:rsidTr="002618C5">
        <w:trPr>
          <w:tblHeader/>
        </w:trPr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4A8BA2F7" w14:textId="77777777" w:rsidR="00FE07DD" w:rsidRPr="0018343A" w:rsidRDefault="00812A0D">
            <w:pPr>
              <w:jc w:val="center"/>
              <w:rPr>
                <w:color w:val="auto"/>
              </w:rPr>
            </w:pPr>
            <w:r w:rsidRPr="0018343A">
              <w:rPr>
                <w:b/>
                <w:color w:val="auto"/>
                <w:sz w:val="18"/>
              </w:rPr>
              <w:t>Fecha no laborada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9F7BB2A" w14:textId="77777777" w:rsidR="00FE07DD" w:rsidRPr="0018343A" w:rsidRDefault="00812A0D">
            <w:pPr>
              <w:jc w:val="center"/>
              <w:rPr>
                <w:color w:val="auto"/>
              </w:rPr>
            </w:pPr>
            <w:r w:rsidRPr="0018343A">
              <w:rPr>
                <w:b/>
                <w:color w:val="auto"/>
                <w:sz w:val="18"/>
              </w:rPr>
              <w:t>Horas pendientes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5FD42780" w14:textId="77777777" w:rsidR="00FE07DD" w:rsidRPr="0018343A" w:rsidRDefault="00812A0D">
            <w:pPr>
              <w:jc w:val="center"/>
              <w:rPr>
                <w:color w:val="auto"/>
              </w:rPr>
            </w:pPr>
            <w:r w:rsidRPr="0018343A">
              <w:rPr>
                <w:b/>
                <w:color w:val="auto"/>
                <w:sz w:val="18"/>
              </w:rPr>
              <w:t>Fecha de recuperación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8FC5342" w14:textId="77777777" w:rsidR="00FE07DD" w:rsidRPr="0018343A" w:rsidRDefault="00812A0D">
            <w:pPr>
              <w:jc w:val="center"/>
              <w:rPr>
                <w:color w:val="auto"/>
              </w:rPr>
            </w:pPr>
            <w:r w:rsidRPr="0018343A">
              <w:rPr>
                <w:b/>
                <w:color w:val="auto"/>
                <w:sz w:val="18"/>
              </w:rPr>
              <w:t>Horario de recuperación</w:t>
            </w:r>
          </w:p>
        </w:tc>
      </w:tr>
      <w:tr w:rsidR="00FE07DD" w:rsidRPr="0018343A" w14:paraId="03725153" w14:textId="77777777" w:rsidTr="002618C5"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77D54C9A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4CE8AAAD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[HORAS]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14E89D12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3ADE766F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[DESDE / HASTA]</w:t>
            </w:r>
          </w:p>
        </w:tc>
      </w:tr>
      <w:tr w:rsidR="00FE07DD" w:rsidRPr="0018343A" w14:paraId="1BD96EEE" w14:textId="77777777" w:rsidTr="002618C5"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53A69E30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3A0F8AC1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[HORAS]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014AD680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2F138B72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[DESDE / HASTA]</w:t>
            </w:r>
          </w:p>
        </w:tc>
      </w:tr>
      <w:tr w:rsidR="00FE07DD" w:rsidRPr="0018343A" w14:paraId="7FF9756C" w14:textId="77777777" w:rsidTr="002618C5"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7F816F9E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23A41013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[HORAS]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8097AF2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4EBE9225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[DESDE / HASTA]</w:t>
            </w:r>
          </w:p>
        </w:tc>
      </w:tr>
      <w:tr w:rsidR="00FE07DD" w:rsidRPr="0018343A" w14:paraId="20B248FE" w14:textId="77777777" w:rsidTr="002618C5"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201AA43A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391AFF71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[HORAS]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5BC658A2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[FECHA]</w:t>
            </w: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3431CBC" w14:textId="77777777" w:rsidR="00FE07DD" w:rsidRPr="0018343A" w:rsidRDefault="00812A0D">
            <w:pPr>
              <w:spacing w:before="40" w:after="40"/>
              <w:jc w:val="center"/>
              <w:rPr>
                <w:color w:val="auto"/>
              </w:rPr>
            </w:pPr>
            <w:r w:rsidRPr="0018343A">
              <w:rPr>
                <w:color w:val="auto"/>
                <w:sz w:val="18"/>
              </w:rPr>
              <w:t>[DESDE / HASTA]</w:t>
            </w:r>
          </w:p>
        </w:tc>
      </w:tr>
      <w:tr w:rsidR="002618C5" w:rsidRPr="0018343A" w14:paraId="1BAC1AFA" w14:textId="77777777" w:rsidTr="002618C5"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073D1976" w14:textId="77777777" w:rsidR="002618C5" w:rsidRPr="0018343A" w:rsidRDefault="002618C5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4E068714" w14:textId="77777777" w:rsidR="002618C5" w:rsidRPr="0018343A" w:rsidRDefault="002618C5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B78E17B" w14:textId="77777777" w:rsidR="002618C5" w:rsidRPr="0018343A" w:rsidRDefault="002618C5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176F1602" w14:textId="77777777" w:rsidR="002618C5" w:rsidRPr="0018343A" w:rsidRDefault="002618C5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</w:tr>
      <w:tr w:rsidR="000A72D9" w:rsidRPr="0018343A" w14:paraId="3ED46610" w14:textId="77777777" w:rsidTr="002618C5"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194A9CD" w14:textId="77777777" w:rsidR="000A72D9" w:rsidRPr="0018343A" w:rsidRDefault="000A72D9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  <w:tc>
          <w:tcPr>
            <w:tcW w:w="19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1F42FF68" w14:textId="77777777" w:rsidR="000A72D9" w:rsidRPr="0018343A" w:rsidRDefault="000A72D9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84CFBC4" w14:textId="77777777" w:rsidR="000A72D9" w:rsidRPr="0018343A" w:rsidRDefault="000A72D9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  <w:tc>
          <w:tcPr>
            <w:tcW w:w="2376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 w:themeFill="background1"/>
            <w:vAlign w:val="center"/>
          </w:tcPr>
          <w:p w14:paraId="6C6376E0" w14:textId="77777777" w:rsidR="000A72D9" w:rsidRPr="0018343A" w:rsidRDefault="000A72D9">
            <w:pPr>
              <w:spacing w:before="40" w:after="40"/>
              <w:jc w:val="center"/>
              <w:rPr>
                <w:color w:val="auto"/>
                <w:sz w:val="18"/>
              </w:rPr>
            </w:pPr>
          </w:p>
        </w:tc>
      </w:tr>
    </w:tbl>
    <w:p w14:paraId="09C2EA03" w14:textId="36845C7D" w:rsidR="00FE07DD" w:rsidRPr="0018343A" w:rsidRDefault="00812A0D">
      <w:pPr>
        <w:keepNext/>
        <w:spacing w:before="100" w:after="60" w:line="259" w:lineRule="auto"/>
        <w:rPr>
          <w:color w:val="auto"/>
        </w:rPr>
      </w:pPr>
      <w:r w:rsidRPr="0018343A">
        <w:rPr>
          <w:b/>
          <w:color w:val="auto"/>
        </w:rPr>
        <w:t>Sexta</w:t>
      </w:r>
      <w:r w:rsidR="000A72D9">
        <w:rPr>
          <w:b/>
          <w:color w:val="auto"/>
        </w:rPr>
        <w:t xml:space="preserve">: </w:t>
      </w:r>
      <w:r w:rsidRPr="0018343A">
        <w:rPr>
          <w:b/>
          <w:color w:val="auto"/>
        </w:rPr>
        <w:t>Registro y control</w:t>
      </w:r>
    </w:p>
    <w:p w14:paraId="15981C48" w14:textId="521E5036" w:rsidR="00FE07DD" w:rsidRPr="0018343A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>EL EMPLEADOR registrará la asistencia y las horas recuperadas de forma que pueda identificarse su correspondencia con el día no laborable pactado. EL TRABAJADOR se compromete a cumplir el cronograma</w:t>
      </w:r>
      <w:r w:rsidR="000A72D9">
        <w:rPr>
          <w:color w:val="auto"/>
        </w:rPr>
        <w:t xml:space="preserve"> pactado.</w:t>
      </w:r>
    </w:p>
    <w:p w14:paraId="2EAEB513" w14:textId="4C383928" w:rsidR="00FE07DD" w:rsidRDefault="00812A0D">
      <w:pPr>
        <w:spacing w:after="120" w:line="259" w:lineRule="auto"/>
        <w:jc w:val="both"/>
        <w:rPr>
          <w:color w:val="auto"/>
        </w:rPr>
      </w:pPr>
      <w:r w:rsidRPr="0018343A">
        <w:rPr>
          <w:color w:val="auto"/>
        </w:rPr>
        <w:t xml:space="preserve">Las partes declaran haber leído el presente documento y manifiestan su conformidad. Se firma en dos ejemplares del mismo tenor, en </w:t>
      </w:r>
      <w:r w:rsidR="000A72D9">
        <w:rPr>
          <w:color w:val="auto"/>
        </w:rPr>
        <w:t>(</w:t>
      </w:r>
      <w:r w:rsidRPr="0018343A">
        <w:rPr>
          <w:color w:val="auto"/>
        </w:rPr>
        <w:t>CIUDAD</w:t>
      </w:r>
      <w:r w:rsidR="000A72D9">
        <w:rPr>
          <w:color w:val="auto"/>
        </w:rPr>
        <w:t>)</w:t>
      </w:r>
      <w:r w:rsidRPr="0018343A">
        <w:rPr>
          <w:color w:val="auto"/>
        </w:rPr>
        <w:t xml:space="preserve">, a los </w:t>
      </w:r>
      <w:r w:rsidR="000A72D9">
        <w:rPr>
          <w:color w:val="auto"/>
        </w:rPr>
        <w:t>(</w:t>
      </w:r>
      <w:r w:rsidRPr="0018343A">
        <w:rPr>
          <w:color w:val="auto"/>
        </w:rPr>
        <w:t>DÍA</w:t>
      </w:r>
      <w:r w:rsidR="000A72D9">
        <w:rPr>
          <w:color w:val="auto"/>
        </w:rPr>
        <w:t>)</w:t>
      </w:r>
      <w:r w:rsidRPr="0018343A">
        <w:rPr>
          <w:color w:val="auto"/>
        </w:rPr>
        <w:t xml:space="preserve"> días del mes de </w:t>
      </w:r>
      <w:r w:rsidR="000A72D9">
        <w:rPr>
          <w:color w:val="auto"/>
        </w:rPr>
        <w:t>(</w:t>
      </w:r>
      <w:r w:rsidRPr="0018343A">
        <w:rPr>
          <w:color w:val="auto"/>
        </w:rPr>
        <w:t>MES</w:t>
      </w:r>
      <w:r w:rsidR="000A72D9">
        <w:rPr>
          <w:color w:val="auto"/>
        </w:rPr>
        <w:t>)</w:t>
      </w:r>
      <w:r w:rsidRPr="0018343A">
        <w:rPr>
          <w:color w:val="auto"/>
        </w:rPr>
        <w:t xml:space="preserve"> de 2026.</w:t>
      </w:r>
    </w:p>
    <w:p w14:paraId="218A612A" w14:textId="77777777" w:rsidR="000A72D9" w:rsidRDefault="000A72D9">
      <w:pPr>
        <w:spacing w:after="120" w:line="259" w:lineRule="auto"/>
        <w:jc w:val="both"/>
        <w:rPr>
          <w:color w:val="auto"/>
        </w:rPr>
      </w:pPr>
    </w:p>
    <w:p w14:paraId="235C5212" w14:textId="77777777" w:rsidR="000A72D9" w:rsidRDefault="000A72D9">
      <w:pPr>
        <w:spacing w:after="120" w:line="259" w:lineRule="auto"/>
        <w:jc w:val="both"/>
        <w:rPr>
          <w:color w:val="auto"/>
        </w:rPr>
      </w:pPr>
    </w:p>
    <w:p w14:paraId="7F190676" w14:textId="77777777" w:rsidR="000A72D9" w:rsidRDefault="000A72D9">
      <w:pPr>
        <w:spacing w:after="120" w:line="259" w:lineRule="auto"/>
        <w:jc w:val="both"/>
        <w:rPr>
          <w:color w:val="auto"/>
        </w:rPr>
      </w:pPr>
    </w:p>
    <w:p w14:paraId="56847072" w14:textId="77777777" w:rsidR="000A72D9" w:rsidRDefault="000A72D9">
      <w:pPr>
        <w:spacing w:after="120" w:line="259" w:lineRule="auto"/>
        <w:jc w:val="both"/>
        <w:rPr>
          <w:color w:val="auto"/>
        </w:rPr>
      </w:pPr>
    </w:p>
    <w:p w14:paraId="2E35AE98" w14:textId="77777777" w:rsidR="000A72D9" w:rsidRPr="0018343A" w:rsidRDefault="000A72D9">
      <w:pPr>
        <w:spacing w:after="120" w:line="259" w:lineRule="auto"/>
        <w:jc w:val="both"/>
        <w:rPr>
          <w:color w:val="auto"/>
        </w:rPr>
      </w:pPr>
    </w:p>
    <w:p w14:paraId="7F6578E8" w14:textId="77777777" w:rsidR="00FE07DD" w:rsidRPr="0018343A" w:rsidRDefault="00FE07DD">
      <w:pPr>
        <w:rPr>
          <w:color w:val="auto"/>
        </w:rPr>
      </w:pPr>
    </w:p>
    <w:p w14:paraId="72DC68C5" w14:textId="77777777" w:rsidR="00FE07DD" w:rsidRPr="0018343A" w:rsidRDefault="00812A0D">
      <w:pPr>
        <w:spacing w:after="40" w:line="259" w:lineRule="auto"/>
        <w:jc w:val="center"/>
        <w:rPr>
          <w:color w:val="auto"/>
        </w:rPr>
      </w:pPr>
      <w:r w:rsidRPr="0018343A">
        <w:rPr>
          <w:color w:val="auto"/>
          <w:sz w:val="19"/>
        </w:rPr>
        <w:t>_______________________________                         _______________________________</w:t>
      </w:r>
    </w:p>
    <w:p w14:paraId="0CAC3D96" w14:textId="77777777" w:rsidR="00FE07DD" w:rsidRPr="0018343A" w:rsidRDefault="00812A0D">
      <w:pPr>
        <w:spacing w:after="40" w:line="259" w:lineRule="auto"/>
        <w:jc w:val="center"/>
        <w:rPr>
          <w:color w:val="auto"/>
        </w:rPr>
      </w:pPr>
      <w:r w:rsidRPr="0018343A">
        <w:rPr>
          <w:b/>
          <w:color w:val="auto"/>
          <w:sz w:val="19"/>
        </w:rPr>
        <w:t>EL EMPLEADOR                                                          EL TRABAJADOR</w:t>
      </w:r>
    </w:p>
    <w:p w14:paraId="46C36C3F" w14:textId="77777777" w:rsidR="00FE07DD" w:rsidRPr="0018343A" w:rsidRDefault="00812A0D">
      <w:pPr>
        <w:spacing w:after="40" w:line="259" w:lineRule="auto"/>
        <w:jc w:val="center"/>
        <w:rPr>
          <w:color w:val="auto"/>
        </w:rPr>
      </w:pPr>
      <w:r w:rsidRPr="0018343A">
        <w:rPr>
          <w:color w:val="auto"/>
          <w:sz w:val="19"/>
        </w:rPr>
        <w:t>Nombre: [____________________]                         Nombre: [____________________]</w:t>
      </w:r>
    </w:p>
    <w:p w14:paraId="521C9509" w14:textId="77777777" w:rsidR="00FE07DD" w:rsidRPr="0018343A" w:rsidRDefault="00812A0D">
      <w:pPr>
        <w:spacing w:after="40" w:line="259" w:lineRule="auto"/>
        <w:jc w:val="center"/>
        <w:rPr>
          <w:color w:val="auto"/>
        </w:rPr>
      </w:pPr>
      <w:r w:rsidRPr="0018343A">
        <w:rPr>
          <w:color w:val="auto"/>
          <w:sz w:val="19"/>
        </w:rPr>
        <w:t>DNI: [_______________________]                         DNI: [_______________________]</w:t>
      </w:r>
    </w:p>
    <w:p w14:paraId="78B697D4" w14:textId="77777777" w:rsidR="000A72D9" w:rsidRDefault="000A72D9">
      <w:pPr>
        <w:spacing w:before="200" w:line="259" w:lineRule="auto"/>
        <w:rPr>
          <w:i/>
          <w:color w:val="auto"/>
          <w:sz w:val="17"/>
        </w:rPr>
      </w:pPr>
    </w:p>
    <w:p w14:paraId="5F23426E" w14:textId="77777777" w:rsidR="000A72D9" w:rsidRDefault="000A72D9">
      <w:pPr>
        <w:spacing w:before="200" w:line="259" w:lineRule="auto"/>
        <w:rPr>
          <w:i/>
          <w:color w:val="auto"/>
          <w:sz w:val="17"/>
        </w:rPr>
      </w:pPr>
    </w:p>
    <w:p w14:paraId="4CB12568" w14:textId="77777777" w:rsidR="000A72D9" w:rsidRDefault="000A72D9">
      <w:pPr>
        <w:spacing w:before="200" w:line="259" w:lineRule="auto"/>
        <w:rPr>
          <w:i/>
          <w:color w:val="auto"/>
          <w:sz w:val="17"/>
        </w:rPr>
      </w:pPr>
    </w:p>
    <w:p w14:paraId="4590F9FF" w14:textId="77777777" w:rsidR="000A72D9" w:rsidRDefault="000A72D9">
      <w:pPr>
        <w:spacing w:before="200" w:line="259" w:lineRule="auto"/>
        <w:rPr>
          <w:i/>
          <w:color w:val="auto"/>
          <w:sz w:val="17"/>
        </w:rPr>
      </w:pPr>
    </w:p>
    <w:p w14:paraId="2D8E668B" w14:textId="5F42D8A9" w:rsidR="00FE07DD" w:rsidRPr="0018343A" w:rsidRDefault="00FE07DD">
      <w:pPr>
        <w:spacing w:before="200" w:line="259" w:lineRule="auto"/>
        <w:rPr>
          <w:color w:val="auto"/>
        </w:rPr>
      </w:pPr>
    </w:p>
    <w:sectPr w:rsidR="00FE07DD" w:rsidRPr="0018343A" w:rsidSect="00B07F56">
      <w:headerReference w:type="default" r:id="rId7"/>
      <w:footerReference w:type="default" r:id="rId8"/>
      <w:pgSz w:w="11910" w:h="16840"/>
      <w:pgMar w:top="2268" w:right="1701" w:bottom="2268" w:left="1701" w:header="709" w:footer="11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EA2F7" w14:textId="77777777" w:rsidR="00F56649" w:rsidRDefault="00F56649">
      <w:r>
        <w:separator/>
      </w:r>
    </w:p>
  </w:endnote>
  <w:endnote w:type="continuationSeparator" w:id="0">
    <w:p w14:paraId="312AB18A" w14:textId="77777777" w:rsidR="00F56649" w:rsidRDefault="00F566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21BFE" w14:textId="23C1DCDD" w:rsidR="001303FB" w:rsidRDefault="001303FB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C4314" w14:textId="77777777" w:rsidR="00F56649" w:rsidRDefault="00F56649">
      <w:r>
        <w:separator/>
      </w:r>
    </w:p>
  </w:footnote>
  <w:footnote w:type="continuationSeparator" w:id="0">
    <w:p w14:paraId="42284F9B" w14:textId="77777777" w:rsidR="00F56649" w:rsidRDefault="00F566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171A4" w14:textId="7850D057" w:rsidR="001303FB" w:rsidRDefault="009C4D09">
    <w:pPr>
      <w:pStyle w:val="Textoindependiente"/>
      <w:spacing w:line="14" w:lineRule="auto"/>
      <w:rPr>
        <w:sz w:val="20"/>
      </w:rPr>
    </w:pPr>
    <w:r>
      <w:rPr>
        <w:noProof/>
        <w:lang w:val="en-US"/>
      </w:rPr>
      <w:drawing>
        <wp:anchor distT="0" distB="0" distL="0" distR="0" simplePos="0" relativeHeight="251659264" behindDoc="1" locked="0" layoutInCell="1" allowOverlap="1" wp14:anchorId="591F386F" wp14:editId="4F5585E0">
          <wp:simplePos x="0" y="0"/>
          <wp:positionH relativeFrom="page">
            <wp:posOffset>4475988</wp:posOffset>
          </wp:positionH>
          <wp:positionV relativeFrom="page">
            <wp:posOffset>448545</wp:posOffset>
          </wp:positionV>
          <wp:extent cx="2679628" cy="598325"/>
          <wp:effectExtent l="0" t="0" r="0" b="0"/>
          <wp:wrapNone/>
          <wp:docPr id="1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679628" cy="598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66711"/>
    <w:multiLevelType w:val="hybridMultilevel"/>
    <w:tmpl w:val="64D00528"/>
    <w:lvl w:ilvl="0" w:tplc="3B582D76">
      <w:start w:val="1"/>
      <w:numFmt w:val="decimal"/>
      <w:lvlText w:val="%1."/>
      <w:lvlJc w:val="left"/>
      <w:pPr>
        <w:ind w:left="3485" w:hanging="507"/>
        <w:jc w:val="left"/>
      </w:pPr>
      <w:rPr>
        <w:rFonts w:ascii="Arial" w:eastAsia="Arial" w:hAnsi="Arial" w:cs="Arial" w:hint="default"/>
        <w:b/>
        <w:bCs/>
        <w:color w:val="1C303E"/>
        <w:w w:val="99"/>
        <w:sz w:val="44"/>
        <w:szCs w:val="44"/>
        <w:lang w:val="es-ES" w:eastAsia="en-US" w:bidi="ar-SA"/>
      </w:rPr>
    </w:lvl>
    <w:lvl w:ilvl="1" w:tplc="79EE1DE4">
      <w:numFmt w:val="bullet"/>
      <w:lvlText w:val="•"/>
      <w:lvlJc w:val="left"/>
      <w:pPr>
        <w:ind w:left="4322" w:hanging="507"/>
      </w:pPr>
      <w:rPr>
        <w:rFonts w:hint="default"/>
        <w:lang w:val="es-ES" w:eastAsia="en-US" w:bidi="ar-SA"/>
      </w:rPr>
    </w:lvl>
    <w:lvl w:ilvl="2" w:tplc="214CBB5A">
      <w:numFmt w:val="bullet"/>
      <w:lvlText w:val="•"/>
      <w:lvlJc w:val="left"/>
      <w:pPr>
        <w:ind w:left="5165" w:hanging="507"/>
      </w:pPr>
      <w:rPr>
        <w:rFonts w:hint="default"/>
        <w:lang w:val="es-ES" w:eastAsia="en-US" w:bidi="ar-SA"/>
      </w:rPr>
    </w:lvl>
    <w:lvl w:ilvl="3" w:tplc="FAC2A616">
      <w:numFmt w:val="bullet"/>
      <w:lvlText w:val="•"/>
      <w:lvlJc w:val="left"/>
      <w:pPr>
        <w:ind w:left="6007" w:hanging="507"/>
      </w:pPr>
      <w:rPr>
        <w:rFonts w:hint="default"/>
        <w:lang w:val="es-ES" w:eastAsia="en-US" w:bidi="ar-SA"/>
      </w:rPr>
    </w:lvl>
    <w:lvl w:ilvl="4" w:tplc="0EAEAA9C">
      <w:numFmt w:val="bullet"/>
      <w:lvlText w:val="•"/>
      <w:lvlJc w:val="left"/>
      <w:pPr>
        <w:ind w:left="6850" w:hanging="507"/>
      </w:pPr>
      <w:rPr>
        <w:rFonts w:hint="default"/>
        <w:lang w:val="es-ES" w:eastAsia="en-US" w:bidi="ar-SA"/>
      </w:rPr>
    </w:lvl>
    <w:lvl w:ilvl="5" w:tplc="A3383E66">
      <w:numFmt w:val="bullet"/>
      <w:lvlText w:val="•"/>
      <w:lvlJc w:val="left"/>
      <w:pPr>
        <w:ind w:left="7693" w:hanging="507"/>
      </w:pPr>
      <w:rPr>
        <w:rFonts w:hint="default"/>
        <w:lang w:val="es-ES" w:eastAsia="en-US" w:bidi="ar-SA"/>
      </w:rPr>
    </w:lvl>
    <w:lvl w:ilvl="6" w:tplc="4A644A1A">
      <w:numFmt w:val="bullet"/>
      <w:lvlText w:val="•"/>
      <w:lvlJc w:val="left"/>
      <w:pPr>
        <w:ind w:left="8535" w:hanging="507"/>
      </w:pPr>
      <w:rPr>
        <w:rFonts w:hint="default"/>
        <w:lang w:val="es-ES" w:eastAsia="en-US" w:bidi="ar-SA"/>
      </w:rPr>
    </w:lvl>
    <w:lvl w:ilvl="7" w:tplc="549C762C">
      <w:numFmt w:val="bullet"/>
      <w:lvlText w:val="•"/>
      <w:lvlJc w:val="left"/>
      <w:pPr>
        <w:ind w:left="9378" w:hanging="507"/>
      </w:pPr>
      <w:rPr>
        <w:rFonts w:hint="default"/>
        <w:lang w:val="es-ES" w:eastAsia="en-US" w:bidi="ar-SA"/>
      </w:rPr>
    </w:lvl>
    <w:lvl w:ilvl="8" w:tplc="10F620CC">
      <w:numFmt w:val="bullet"/>
      <w:lvlText w:val="•"/>
      <w:lvlJc w:val="left"/>
      <w:pPr>
        <w:ind w:left="10221" w:hanging="507"/>
      </w:pPr>
      <w:rPr>
        <w:rFonts w:hint="default"/>
        <w:lang w:val="es-ES" w:eastAsia="en-US" w:bidi="ar-SA"/>
      </w:rPr>
    </w:lvl>
  </w:abstractNum>
  <w:abstractNum w:abstractNumId="1" w15:restartNumberingAfterBreak="0">
    <w:nsid w:val="1C1B6278"/>
    <w:multiLevelType w:val="hybridMultilevel"/>
    <w:tmpl w:val="CE2AC776"/>
    <w:lvl w:ilvl="0" w:tplc="85E8BE48">
      <w:start w:val="1"/>
      <w:numFmt w:val="lowerLetter"/>
      <w:lvlText w:val="%1)"/>
      <w:lvlJc w:val="left"/>
      <w:pPr>
        <w:ind w:left="2129" w:hanging="286"/>
        <w:jc w:val="right"/>
      </w:pPr>
      <w:rPr>
        <w:rFonts w:ascii="Arial" w:eastAsia="Arial" w:hAnsi="Arial" w:cs="Arial" w:hint="default"/>
        <w:b/>
        <w:bCs/>
        <w:w w:val="99"/>
        <w:sz w:val="24"/>
        <w:szCs w:val="24"/>
        <w:lang w:val="es-ES" w:eastAsia="en-US" w:bidi="ar-SA"/>
      </w:rPr>
    </w:lvl>
    <w:lvl w:ilvl="1" w:tplc="6C42A144">
      <w:numFmt w:val="bullet"/>
      <w:lvlText w:val="-"/>
      <w:lvlJc w:val="left"/>
      <w:pPr>
        <w:ind w:left="2695" w:hanging="428"/>
      </w:pPr>
      <w:rPr>
        <w:rFonts w:ascii="Carlito" w:eastAsia="Carlito" w:hAnsi="Carlito" w:cs="Carlito" w:hint="default"/>
        <w:spacing w:val="-27"/>
        <w:w w:val="99"/>
        <w:sz w:val="24"/>
        <w:szCs w:val="24"/>
        <w:lang w:val="es-ES" w:eastAsia="en-US" w:bidi="ar-SA"/>
      </w:rPr>
    </w:lvl>
    <w:lvl w:ilvl="2" w:tplc="4992E684">
      <w:numFmt w:val="bullet"/>
      <w:lvlText w:val="•"/>
      <w:lvlJc w:val="left"/>
      <w:pPr>
        <w:ind w:left="3722" w:hanging="428"/>
      </w:pPr>
      <w:rPr>
        <w:rFonts w:hint="default"/>
        <w:lang w:val="es-ES" w:eastAsia="en-US" w:bidi="ar-SA"/>
      </w:rPr>
    </w:lvl>
    <w:lvl w:ilvl="3" w:tplc="1BE0ABBC">
      <w:numFmt w:val="bullet"/>
      <w:lvlText w:val="•"/>
      <w:lvlJc w:val="left"/>
      <w:pPr>
        <w:ind w:left="4745" w:hanging="428"/>
      </w:pPr>
      <w:rPr>
        <w:rFonts w:hint="default"/>
        <w:lang w:val="es-ES" w:eastAsia="en-US" w:bidi="ar-SA"/>
      </w:rPr>
    </w:lvl>
    <w:lvl w:ilvl="4" w:tplc="BDC816C2">
      <w:numFmt w:val="bullet"/>
      <w:lvlText w:val="•"/>
      <w:lvlJc w:val="left"/>
      <w:pPr>
        <w:ind w:left="5768" w:hanging="428"/>
      </w:pPr>
      <w:rPr>
        <w:rFonts w:hint="default"/>
        <w:lang w:val="es-ES" w:eastAsia="en-US" w:bidi="ar-SA"/>
      </w:rPr>
    </w:lvl>
    <w:lvl w:ilvl="5" w:tplc="74D21728">
      <w:numFmt w:val="bullet"/>
      <w:lvlText w:val="•"/>
      <w:lvlJc w:val="left"/>
      <w:pPr>
        <w:ind w:left="6791" w:hanging="428"/>
      </w:pPr>
      <w:rPr>
        <w:rFonts w:hint="default"/>
        <w:lang w:val="es-ES" w:eastAsia="en-US" w:bidi="ar-SA"/>
      </w:rPr>
    </w:lvl>
    <w:lvl w:ilvl="6" w:tplc="A4B2E454">
      <w:numFmt w:val="bullet"/>
      <w:lvlText w:val="•"/>
      <w:lvlJc w:val="left"/>
      <w:pPr>
        <w:ind w:left="7814" w:hanging="428"/>
      </w:pPr>
      <w:rPr>
        <w:rFonts w:hint="default"/>
        <w:lang w:val="es-ES" w:eastAsia="en-US" w:bidi="ar-SA"/>
      </w:rPr>
    </w:lvl>
    <w:lvl w:ilvl="7" w:tplc="EC8A2A10">
      <w:numFmt w:val="bullet"/>
      <w:lvlText w:val="•"/>
      <w:lvlJc w:val="left"/>
      <w:pPr>
        <w:ind w:left="8837" w:hanging="428"/>
      </w:pPr>
      <w:rPr>
        <w:rFonts w:hint="default"/>
        <w:lang w:val="es-ES" w:eastAsia="en-US" w:bidi="ar-SA"/>
      </w:rPr>
    </w:lvl>
    <w:lvl w:ilvl="8" w:tplc="EA8EE4E6">
      <w:numFmt w:val="bullet"/>
      <w:lvlText w:val="•"/>
      <w:lvlJc w:val="left"/>
      <w:pPr>
        <w:ind w:left="9860" w:hanging="428"/>
      </w:pPr>
      <w:rPr>
        <w:rFonts w:hint="default"/>
        <w:lang w:val="es-ES" w:eastAsia="en-US" w:bidi="ar-SA"/>
      </w:rPr>
    </w:lvl>
  </w:abstractNum>
  <w:abstractNum w:abstractNumId="2" w15:restartNumberingAfterBreak="0">
    <w:nsid w:val="1D410E31"/>
    <w:multiLevelType w:val="hybridMultilevel"/>
    <w:tmpl w:val="2B281138"/>
    <w:lvl w:ilvl="0" w:tplc="2D8483A8">
      <w:start w:val="6"/>
      <w:numFmt w:val="bullet"/>
      <w:lvlText w:val="-"/>
      <w:lvlJc w:val="left"/>
      <w:pPr>
        <w:ind w:left="2769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29" w:hanging="360"/>
      </w:pPr>
      <w:rPr>
        <w:rFonts w:ascii="Wingdings" w:hAnsi="Wingdings" w:hint="default"/>
      </w:rPr>
    </w:lvl>
  </w:abstractNum>
  <w:abstractNum w:abstractNumId="3" w15:restartNumberingAfterBreak="0">
    <w:nsid w:val="41830664"/>
    <w:multiLevelType w:val="hybridMultilevel"/>
    <w:tmpl w:val="209690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B55395"/>
    <w:multiLevelType w:val="hybridMultilevel"/>
    <w:tmpl w:val="8C8C59EC"/>
    <w:lvl w:ilvl="0" w:tplc="3E964BD4">
      <w:start w:val="1"/>
      <w:numFmt w:val="decimal"/>
      <w:lvlText w:val="%1."/>
      <w:lvlJc w:val="left"/>
      <w:pPr>
        <w:ind w:left="2627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3347" w:hanging="360"/>
      </w:pPr>
    </w:lvl>
    <w:lvl w:ilvl="2" w:tplc="0409001B" w:tentative="1">
      <w:start w:val="1"/>
      <w:numFmt w:val="lowerRoman"/>
      <w:lvlText w:val="%3."/>
      <w:lvlJc w:val="right"/>
      <w:pPr>
        <w:ind w:left="4067" w:hanging="180"/>
      </w:pPr>
    </w:lvl>
    <w:lvl w:ilvl="3" w:tplc="0409000F" w:tentative="1">
      <w:start w:val="1"/>
      <w:numFmt w:val="decimal"/>
      <w:lvlText w:val="%4."/>
      <w:lvlJc w:val="left"/>
      <w:pPr>
        <w:ind w:left="4787" w:hanging="360"/>
      </w:pPr>
    </w:lvl>
    <w:lvl w:ilvl="4" w:tplc="04090019" w:tentative="1">
      <w:start w:val="1"/>
      <w:numFmt w:val="lowerLetter"/>
      <w:lvlText w:val="%5."/>
      <w:lvlJc w:val="left"/>
      <w:pPr>
        <w:ind w:left="5507" w:hanging="360"/>
      </w:pPr>
    </w:lvl>
    <w:lvl w:ilvl="5" w:tplc="0409001B" w:tentative="1">
      <w:start w:val="1"/>
      <w:numFmt w:val="lowerRoman"/>
      <w:lvlText w:val="%6."/>
      <w:lvlJc w:val="right"/>
      <w:pPr>
        <w:ind w:left="6227" w:hanging="180"/>
      </w:pPr>
    </w:lvl>
    <w:lvl w:ilvl="6" w:tplc="0409000F" w:tentative="1">
      <w:start w:val="1"/>
      <w:numFmt w:val="decimal"/>
      <w:lvlText w:val="%7."/>
      <w:lvlJc w:val="left"/>
      <w:pPr>
        <w:ind w:left="6947" w:hanging="360"/>
      </w:pPr>
    </w:lvl>
    <w:lvl w:ilvl="7" w:tplc="04090019" w:tentative="1">
      <w:start w:val="1"/>
      <w:numFmt w:val="lowerLetter"/>
      <w:lvlText w:val="%8."/>
      <w:lvlJc w:val="left"/>
      <w:pPr>
        <w:ind w:left="7667" w:hanging="360"/>
      </w:pPr>
    </w:lvl>
    <w:lvl w:ilvl="8" w:tplc="0409001B" w:tentative="1">
      <w:start w:val="1"/>
      <w:numFmt w:val="lowerRoman"/>
      <w:lvlText w:val="%9."/>
      <w:lvlJc w:val="right"/>
      <w:pPr>
        <w:ind w:left="8387" w:hanging="180"/>
      </w:pPr>
    </w:lvl>
  </w:abstractNum>
  <w:abstractNum w:abstractNumId="5" w15:restartNumberingAfterBreak="0">
    <w:nsid w:val="53A94577"/>
    <w:multiLevelType w:val="hybridMultilevel"/>
    <w:tmpl w:val="64708C60"/>
    <w:lvl w:ilvl="0" w:tplc="A89CE308">
      <w:numFmt w:val="bullet"/>
      <w:lvlText w:val="-"/>
      <w:lvlJc w:val="left"/>
      <w:pPr>
        <w:ind w:left="2422" w:hanging="360"/>
      </w:pPr>
      <w:rPr>
        <w:rFonts w:ascii="Carlito" w:eastAsia="Carlito" w:hAnsi="Carlito" w:cs="Carlito" w:hint="default"/>
        <w:color w:val="252525"/>
        <w:spacing w:val="-3"/>
        <w:w w:val="99"/>
        <w:sz w:val="24"/>
        <w:szCs w:val="24"/>
        <w:lang w:val="es-ES" w:eastAsia="en-US" w:bidi="ar-SA"/>
      </w:rPr>
    </w:lvl>
    <w:lvl w:ilvl="1" w:tplc="4784039C">
      <w:numFmt w:val="bullet"/>
      <w:lvlText w:val="•"/>
      <w:lvlJc w:val="left"/>
      <w:pPr>
        <w:ind w:left="3368" w:hanging="360"/>
      </w:pPr>
      <w:rPr>
        <w:rFonts w:hint="default"/>
        <w:lang w:val="es-ES" w:eastAsia="en-US" w:bidi="ar-SA"/>
      </w:rPr>
    </w:lvl>
    <w:lvl w:ilvl="2" w:tplc="E42E3FAC">
      <w:numFmt w:val="bullet"/>
      <w:lvlText w:val="•"/>
      <w:lvlJc w:val="left"/>
      <w:pPr>
        <w:ind w:left="4317" w:hanging="360"/>
      </w:pPr>
      <w:rPr>
        <w:rFonts w:hint="default"/>
        <w:lang w:val="es-ES" w:eastAsia="en-US" w:bidi="ar-SA"/>
      </w:rPr>
    </w:lvl>
    <w:lvl w:ilvl="3" w:tplc="0CA8DCD6">
      <w:numFmt w:val="bullet"/>
      <w:lvlText w:val="•"/>
      <w:lvlJc w:val="left"/>
      <w:pPr>
        <w:ind w:left="5265" w:hanging="360"/>
      </w:pPr>
      <w:rPr>
        <w:rFonts w:hint="default"/>
        <w:lang w:val="es-ES" w:eastAsia="en-US" w:bidi="ar-SA"/>
      </w:rPr>
    </w:lvl>
    <w:lvl w:ilvl="4" w:tplc="B48A9D46">
      <w:numFmt w:val="bullet"/>
      <w:lvlText w:val="•"/>
      <w:lvlJc w:val="left"/>
      <w:pPr>
        <w:ind w:left="6214" w:hanging="360"/>
      </w:pPr>
      <w:rPr>
        <w:rFonts w:hint="default"/>
        <w:lang w:val="es-ES" w:eastAsia="en-US" w:bidi="ar-SA"/>
      </w:rPr>
    </w:lvl>
    <w:lvl w:ilvl="5" w:tplc="132A8B42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  <w:lvl w:ilvl="6" w:tplc="F0941068">
      <w:numFmt w:val="bullet"/>
      <w:lvlText w:val="•"/>
      <w:lvlJc w:val="left"/>
      <w:pPr>
        <w:ind w:left="8111" w:hanging="360"/>
      </w:pPr>
      <w:rPr>
        <w:rFonts w:hint="default"/>
        <w:lang w:val="es-ES" w:eastAsia="en-US" w:bidi="ar-SA"/>
      </w:rPr>
    </w:lvl>
    <w:lvl w:ilvl="7" w:tplc="B2084E5A">
      <w:numFmt w:val="bullet"/>
      <w:lvlText w:val="•"/>
      <w:lvlJc w:val="left"/>
      <w:pPr>
        <w:ind w:left="9060" w:hanging="360"/>
      </w:pPr>
      <w:rPr>
        <w:rFonts w:hint="default"/>
        <w:lang w:val="es-ES" w:eastAsia="en-US" w:bidi="ar-SA"/>
      </w:rPr>
    </w:lvl>
    <w:lvl w:ilvl="8" w:tplc="22346E9E">
      <w:numFmt w:val="bullet"/>
      <w:lvlText w:val="•"/>
      <w:lvlJc w:val="left"/>
      <w:pPr>
        <w:ind w:left="10009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6B7C3B79"/>
    <w:multiLevelType w:val="hybridMultilevel"/>
    <w:tmpl w:val="164CD678"/>
    <w:lvl w:ilvl="0" w:tplc="17407460"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B22AC"/>
    <w:multiLevelType w:val="hybridMultilevel"/>
    <w:tmpl w:val="C0FAB78C"/>
    <w:lvl w:ilvl="0" w:tplc="FA148F66">
      <w:start w:val="1"/>
      <w:numFmt w:val="decimal"/>
      <w:lvlText w:val="%1."/>
      <w:lvlJc w:val="left"/>
      <w:pPr>
        <w:ind w:left="2422" w:hanging="360"/>
        <w:jc w:val="left"/>
      </w:pPr>
      <w:rPr>
        <w:rFonts w:ascii="Arial" w:eastAsia="Arial" w:hAnsi="Arial" w:cs="Arial" w:hint="default"/>
        <w:b/>
        <w:bCs/>
        <w:color w:val="1F4E79"/>
        <w:spacing w:val="-1"/>
        <w:w w:val="100"/>
        <w:sz w:val="28"/>
        <w:szCs w:val="28"/>
        <w:lang w:val="es-ES" w:eastAsia="en-US" w:bidi="ar-SA"/>
      </w:rPr>
    </w:lvl>
    <w:lvl w:ilvl="1" w:tplc="C4AA3858">
      <w:numFmt w:val="bullet"/>
      <w:lvlText w:val="•"/>
      <w:lvlJc w:val="left"/>
      <w:pPr>
        <w:ind w:left="3368" w:hanging="360"/>
      </w:pPr>
      <w:rPr>
        <w:rFonts w:hint="default"/>
        <w:lang w:val="es-ES" w:eastAsia="en-US" w:bidi="ar-SA"/>
      </w:rPr>
    </w:lvl>
    <w:lvl w:ilvl="2" w:tplc="08EED356">
      <w:numFmt w:val="bullet"/>
      <w:lvlText w:val="•"/>
      <w:lvlJc w:val="left"/>
      <w:pPr>
        <w:ind w:left="4317" w:hanging="360"/>
      </w:pPr>
      <w:rPr>
        <w:rFonts w:hint="default"/>
        <w:lang w:val="es-ES" w:eastAsia="en-US" w:bidi="ar-SA"/>
      </w:rPr>
    </w:lvl>
    <w:lvl w:ilvl="3" w:tplc="174AC578">
      <w:numFmt w:val="bullet"/>
      <w:lvlText w:val="•"/>
      <w:lvlJc w:val="left"/>
      <w:pPr>
        <w:ind w:left="5265" w:hanging="360"/>
      </w:pPr>
      <w:rPr>
        <w:rFonts w:hint="default"/>
        <w:lang w:val="es-ES" w:eastAsia="en-US" w:bidi="ar-SA"/>
      </w:rPr>
    </w:lvl>
    <w:lvl w:ilvl="4" w:tplc="2A14C486">
      <w:numFmt w:val="bullet"/>
      <w:lvlText w:val="•"/>
      <w:lvlJc w:val="left"/>
      <w:pPr>
        <w:ind w:left="6214" w:hanging="360"/>
      </w:pPr>
      <w:rPr>
        <w:rFonts w:hint="default"/>
        <w:lang w:val="es-ES" w:eastAsia="en-US" w:bidi="ar-SA"/>
      </w:rPr>
    </w:lvl>
    <w:lvl w:ilvl="5" w:tplc="F43C4484">
      <w:numFmt w:val="bullet"/>
      <w:lvlText w:val="•"/>
      <w:lvlJc w:val="left"/>
      <w:pPr>
        <w:ind w:left="7163" w:hanging="360"/>
      </w:pPr>
      <w:rPr>
        <w:rFonts w:hint="default"/>
        <w:lang w:val="es-ES" w:eastAsia="en-US" w:bidi="ar-SA"/>
      </w:rPr>
    </w:lvl>
    <w:lvl w:ilvl="6" w:tplc="030E8522">
      <w:numFmt w:val="bullet"/>
      <w:lvlText w:val="•"/>
      <w:lvlJc w:val="left"/>
      <w:pPr>
        <w:ind w:left="8111" w:hanging="360"/>
      </w:pPr>
      <w:rPr>
        <w:rFonts w:hint="default"/>
        <w:lang w:val="es-ES" w:eastAsia="en-US" w:bidi="ar-SA"/>
      </w:rPr>
    </w:lvl>
    <w:lvl w:ilvl="7" w:tplc="DC9CDE6A">
      <w:numFmt w:val="bullet"/>
      <w:lvlText w:val="•"/>
      <w:lvlJc w:val="left"/>
      <w:pPr>
        <w:ind w:left="9060" w:hanging="360"/>
      </w:pPr>
      <w:rPr>
        <w:rFonts w:hint="default"/>
        <w:lang w:val="es-ES" w:eastAsia="en-US" w:bidi="ar-SA"/>
      </w:rPr>
    </w:lvl>
    <w:lvl w:ilvl="8" w:tplc="1EDE9C06">
      <w:numFmt w:val="bullet"/>
      <w:lvlText w:val="•"/>
      <w:lvlJc w:val="left"/>
      <w:pPr>
        <w:ind w:left="10009" w:hanging="360"/>
      </w:pPr>
      <w:rPr>
        <w:rFonts w:hint="default"/>
        <w:lang w:val="es-ES" w:eastAsia="en-US" w:bidi="ar-SA"/>
      </w:rPr>
    </w:lvl>
  </w:abstractNum>
  <w:num w:numId="1" w16cid:durableId="1599674303">
    <w:abstractNumId w:val="5"/>
  </w:num>
  <w:num w:numId="2" w16cid:durableId="500508155">
    <w:abstractNumId w:val="1"/>
  </w:num>
  <w:num w:numId="3" w16cid:durableId="655912578">
    <w:abstractNumId w:val="7"/>
  </w:num>
  <w:num w:numId="4" w16cid:durableId="910777500">
    <w:abstractNumId w:val="0"/>
  </w:num>
  <w:num w:numId="5" w16cid:durableId="1562786090">
    <w:abstractNumId w:val="4"/>
  </w:num>
  <w:num w:numId="6" w16cid:durableId="25765145">
    <w:abstractNumId w:val="2"/>
  </w:num>
  <w:num w:numId="7" w16cid:durableId="875892448">
    <w:abstractNumId w:val="3"/>
  </w:num>
  <w:num w:numId="8" w16cid:durableId="2139282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3FB"/>
    <w:rsid w:val="000A72D9"/>
    <w:rsid w:val="000A7531"/>
    <w:rsid w:val="000B5C78"/>
    <w:rsid w:val="000C58B4"/>
    <w:rsid w:val="00124524"/>
    <w:rsid w:val="001303FB"/>
    <w:rsid w:val="001424C1"/>
    <w:rsid w:val="0018343A"/>
    <w:rsid w:val="001A5948"/>
    <w:rsid w:val="001D0ED0"/>
    <w:rsid w:val="00200432"/>
    <w:rsid w:val="002015D4"/>
    <w:rsid w:val="00211528"/>
    <w:rsid w:val="00223E48"/>
    <w:rsid w:val="002459DE"/>
    <w:rsid w:val="002618C5"/>
    <w:rsid w:val="002C30D9"/>
    <w:rsid w:val="002D6875"/>
    <w:rsid w:val="00322F74"/>
    <w:rsid w:val="00353F94"/>
    <w:rsid w:val="003C0B7E"/>
    <w:rsid w:val="003F5AB8"/>
    <w:rsid w:val="0041770B"/>
    <w:rsid w:val="00432EA5"/>
    <w:rsid w:val="0044147B"/>
    <w:rsid w:val="005001A5"/>
    <w:rsid w:val="00515ADB"/>
    <w:rsid w:val="005B4BC2"/>
    <w:rsid w:val="00600EA0"/>
    <w:rsid w:val="00626958"/>
    <w:rsid w:val="006420A1"/>
    <w:rsid w:val="00693F10"/>
    <w:rsid w:val="006B11E5"/>
    <w:rsid w:val="00721DE1"/>
    <w:rsid w:val="00732A6F"/>
    <w:rsid w:val="00747144"/>
    <w:rsid w:val="007B5D23"/>
    <w:rsid w:val="007F4B5C"/>
    <w:rsid w:val="00811134"/>
    <w:rsid w:val="0081268A"/>
    <w:rsid w:val="00812A0D"/>
    <w:rsid w:val="00890AE4"/>
    <w:rsid w:val="008A1FA0"/>
    <w:rsid w:val="008C176F"/>
    <w:rsid w:val="008C58A3"/>
    <w:rsid w:val="008F0407"/>
    <w:rsid w:val="00947C03"/>
    <w:rsid w:val="00970A54"/>
    <w:rsid w:val="009C4D09"/>
    <w:rsid w:val="009F647D"/>
    <w:rsid w:val="00A069B7"/>
    <w:rsid w:val="00A16EF6"/>
    <w:rsid w:val="00A17EE4"/>
    <w:rsid w:val="00A31AA5"/>
    <w:rsid w:val="00A36C26"/>
    <w:rsid w:val="00AB6719"/>
    <w:rsid w:val="00AC5BA8"/>
    <w:rsid w:val="00B07F56"/>
    <w:rsid w:val="00B27D9D"/>
    <w:rsid w:val="00B842F9"/>
    <w:rsid w:val="00BE314A"/>
    <w:rsid w:val="00BE4262"/>
    <w:rsid w:val="00C121C8"/>
    <w:rsid w:val="00C177AC"/>
    <w:rsid w:val="00C40FE7"/>
    <w:rsid w:val="00C53682"/>
    <w:rsid w:val="00C803F6"/>
    <w:rsid w:val="00CE449D"/>
    <w:rsid w:val="00D252E7"/>
    <w:rsid w:val="00D267B4"/>
    <w:rsid w:val="00DA5D02"/>
    <w:rsid w:val="00E475F8"/>
    <w:rsid w:val="00E5035E"/>
    <w:rsid w:val="00E6146D"/>
    <w:rsid w:val="00E72090"/>
    <w:rsid w:val="00E82D09"/>
    <w:rsid w:val="00EB48C3"/>
    <w:rsid w:val="00EF7E09"/>
    <w:rsid w:val="00F06B94"/>
    <w:rsid w:val="00F13156"/>
    <w:rsid w:val="00F2051D"/>
    <w:rsid w:val="00F22EBA"/>
    <w:rsid w:val="00F55179"/>
    <w:rsid w:val="00F56649"/>
    <w:rsid w:val="00FE07DD"/>
    <w:rsid w:val="00FE44C4"/>
    <w:rsid w:val="00FE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8196052"/>
  <w15:docId w15:val="{73C23B6C-066E-4909-A2C3-F277AB2BE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color w:val="000000"/>
      <w:sz w:val="21"/>
      <w:lang w:val="es-ES"/>
    </w:rPr>
  </w:style>
  <w:style w:type="paragraph" w:styleId="Ttulo1">
    <w:name w:val="heading 1"/>
    <w:basedOn w:val="Normal"/>
    <w:uiPriority w:val="1"/>
    <w:qFormat/>
    <w:pPr>
      <w:spacing w:before="84"/>
      <w:ind w:left="2539" w:right="1058" w:hanging="615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ind w:left="2422" w:hanging="360"/>
      <w:outlineLvl w:val="1"/>
    </w:pPr>
    <w:rPr>
      <w:b/>
      <w:bCs/>
      <w:sz w:val="28"/>
      <w:szCs w:val="28"/>
    </w:rPr>
  </w:style>
  <w:style w:type="paragraph" w:styleId="Ttulo3">
    <w:name w:val="heading 3"/>
    <w:basedOn w:val="Normal"/>
    <w:uiPriority w:val="1"/>
    <w:qFormat/>
    <w:pPr>
      <w:ind w:left="2129" w:hanging="360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2422" w:hanging="360"/>
    </w:pPr>
  </w:style>
  <w:style w:type="paragraph" w:customStyle="1" w:styleId="TableParagraph">
    <w:name w:val="Table Paragraph"/>
    <w:basedOn w:val="Normal"/>
    <w:uiPriority w:val="1"/>
    <w:qFormat/>
    <w:pPr>
      <w:spacing w:before="180"/>
    </w:pPr>
  </w:style>
  <w:style w:type="paragraph" w:styleId="Encabezado">
    <w:name w:val="header"/>
    <w:basedOn w:val="Normal"/>
    <w:link w:val="EncabezadoCar"/>
    <w:uiPriority w:val="99"/>
    <w:unhideWhenUsed/>
    <w:rsid w:val="00AB671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B6719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B671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B6719"/>
    <w:rPr>
      <w:rFonts w:ascii="Arial" w:eastAsia="Arial" w:hAnsi="Arial" w:cs="Arial"/>
      <w:lang w:val="es-ES"/>
    </w:rPr>
  </w:style>
  <w:style w:type="paragraph" w:customStyle="1" w:styleId="Ttulo10">
    <w:name w:val="Título1"/>
    <w:rPr>
      <w:rFonts w:ascii="Arial" w:hAnsi="Arial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554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acuerdo de aplicación y compensación de días no laborables</dc:title>
  <dc:subject>Decreto Supremo N.º 020-2026-TR</dc:subject>
  <dc:creator>IURIS CONSULTING</dc:creator>
  <cp:lastModifiedBy>Víctor Llumpo</cp:lastModifiedBy>
  <cp:revision>13</cp:revision>
  <cp:lastPrinted>2024-09-03T13:36:00Z</cp:lastPrinted>
  <dcterms:created xsi:type="dcterms:W3CDTF">2024-12-02T17:00:00Z</dcterms:created>
  <dcterms:modified xsi:type="dcterms:W3CDTF">2026-10-24T14:34:00Z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2020-01-22T00:00:00Z</vt:filetime>
  </property>
</Properties>
</file>